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47" w:rsidRPr="00D17F47" w:rsidRDefault="00D17F47" w:rsidP="00D17F47">
      <w:pPr>
        <w:shd w:val="clear" w:color="auto" w:fill="FFFFFF"/>
        <w:spacing w:after="112" w:line="240" w:lineRule="auto"/>
        <w:jc w:val="center"/>
        <w:rPr>
          <w:rFonts w:ascii="inherit" w:eastAsia="Times New Roman" w:hAnsi="inherit" w:cs="Helvetica"/>
          <w:b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b/>
          <w:color w:val="1D2129"/>
          <w:sz w:val="26"/>
          <w:szCs w:val="26"/>
          <w:lang w:eastAsia="pt-BR"/>
        </w:rPr>
        <w:t>“Oco na barriga”, não preenche furo.</w:t>
      </w:r>
    </w:p>
    <w:p w:rsidR="00D17F47" w:rsidRPr="00D17F47" w:rsidRDefault="00D17F47" w:rsidP="00D17F47">
      <w:pPr>
        <w:shd w:val="clear" w:color="auto" w:fill="FFFFFF"/>
        <w:spacing w:before="112" w:after="112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Alessandra Silveira*</w:t>
      </w:r>
    </w:p>
    <w:p w:rsidR="00D17F47" w:rsidRPr="00D17F47" w:rsidRDefault="00D17F47" w:rsidP="00D17F47">
      <w:pPr>
        <w:shd w:val="clear" w:color="auto" w:fill="FFFFFF"/>
        <w:spacing w:before="112" w:after="112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“O corpo se introduz na psicanálise pelo sintoma, assim o sintoma se refere ao corpo de gozo”. (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Soler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, 2007, p.31) O corpo aqui escrito tem como dono um sujeito, afetado pelo inconsciente, com registro na linguagem e preso em significantes que fazem traço na sua história.</w:t>
      </w:r>
    </w:p>
    <w:p w:rsidR="00D17F47" w:rsidRPr="00D17F47" w:rsidRDefault="00D17F47" w:rsidP="00D17F47">
      <w:pPr>
        <w:shd w:val="clear" w:color="auto" w:fill="FFFFFF"/>
        <w:spacing w:before="112" w:after="112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 xml:space="preserve">Bia chega à análise queixando-se de uma gastrite, que a acomete de dores estomacais insuportáveis. Já faz tratamento há muito tempo com um médico, que a encaminhou para um psicólogo, visto que as crises se acentuaram num curto espaço de tempo, sem uma causa orgânica justificável e detectável. As idas às consultas eram mais 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freqüentes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 xml:space="preserve"> e, segundo a paciente, passava muito tempo conversando com seu Gastro, o que a fazia se sentir muito melhor, apesar de a medicação prescrita não dar o efeito esperado. Ao pedir que falasse da dor, descreve seu sintoma como um “oco na barriga”, “um vazio”, “um buraco”, que lhe causa dor na região do estômago.</w:t>
      </w:r>
    </w:p>
    <w:p w:rsidR="00D17F47" w:rsidRPr="00D17F47" w:rsidRDefault="00D17F47" w:rsidP="00D17F47">
      <w:pPr>
        <w:shd w:val="clear" w:color="auto" w:fill="FFFFFF"/>
        <w:spacing w:before="112" w:after="112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Os sintomas neuróticos são resultados de um conflito, no qual forças opostas originárias encontram-se e reconciliam-se com os sintomas formados. É por isso que o sintoma é tão resistente, pois, ao mesmo tempo em que são atos prejudiciais ou inúteis ao paciente, causando desprazer ou sofrimento, o sujeito não quer dele se livrar. Como sinalizou Freud, há um gozo com o sintoma. Desse modo, a psicanálise valoriza o sintoma e as fantasias, pois acredita que eles têm sentido relacionado com as experiências de cada um que os produz.</w:t>
      </w:r>
    </w:p>
    <w:p w:rsidR="00D17F47" w:rsidRPr="00D17F47" w:rsidRDefault="00D17F47" w:rsidP="00D17F47">
      <w:pPr>
        <w:shd w:val="clear" w:color="auto" w:fill="FFFFFF"/>
        <w:spacing w:before="112" w:after="112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Sobre a história do seu nascimento traz as palavras do seu pai: “sua mãe precisou ser cortada pelo médico, pois seu parto foi mais difícil que cortar um boi”. O pai, cuja profissão é açougueiro, dá a ela tais significantes que a embaraçam na sua vida. Na infância, tinha como programa predileto ir ao matadouro com o pai, local que lhe causava “dor na barriga”, medo e pena dos animais, com a satisfação, porém, de ser a única filha que topava ir com ele, “a atenção era só minha”. O oco a acompanha há muito tempo. Até chegar ao diagnóstico médico, sentia angústia de não saber o que tinha, entretanto, mesmo com o tratamento a sensação de vazio não passou e os medicamentos não aliviavam a dor.</w:t>
      </w:r>
    </w:p>
    <w:p w:rsidR="00D17F47" w:rsidRPr="00D17F47" w:rsidRDefault="00D17F47" w:rsidP="00D17F47">
      <w:pPr>
        <w:shd w:val="clear" w:color="auto" w:fill="FFFFFF"/>
        <w:spacing w:before="112" w:after="112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 xml:space="preserve">A queixa faz travessia e passa à demanda terapêutica. Quer desembaraçar-se de seu sintoma. Como diz 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Soler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, “o sintoma é a solução, sempre singular, que vale apenas para o um a um”. (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Soler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, 2007, p.35) Traz à tona palavras ditas, que a cortam e faz buraco, oco esse sem costura, cicatrizado superficialmente no corpo, o que a contraria, o que a faz sair do controle, o que traz à tona seus medos (de morte, de matar criança, matar a mãe), situações novas e mudanças, dizer não, não estar disponível. Todas estas questões vão tomando uma amplitude, como se um oco a preenchesse de vazio e dor.</w:t>
      </w:r>
    </w:p>
    <w:p w:rsidR="00D17F47" w:rsidRPr="00D17F47" w:rsidRDefault="00D17F47" w:rsidP="00D17F47">
      <w:pPr>
        <w:shd w:val="clear" w:color="auto" w:fill="FFFFFF"/>
        <w:spacing w:before="112" w:after="112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 xml:space="preserve">O caso traz o que não é da linguagem, mas do que é anterior , alíngua, que não habita um inconsciente, estruturado como uma linguagem e que está sujeito a equivocidade pela qual cada uma delas se distingue. “Uma língua, entre outras, não é nada além da integral dos equívocos, que sua história deixou persistirem nela”. (Lacan, Outros Escritos, 1901-1981, p.492) Lacan nos diz que nascemos 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lastRenderedPageBreak/>
        <w:t xml:space="preserve">mal-entendidos e no meio de dois outros seres mal-entendidos (LACAN, 1981, p.11). A linguagem serve também ao mal-entendido e a uma condição de formação do sintoma, visto que a 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lalíngua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, antecede o acesso do sentido do significante (GERBASE, 2011, p. 12 ).</w:t>
      </w:r>
    </w:p>
    <w:p w:rsidR="00D17F47" w:rsidRPr="00D17F47" w:rsidRDefault="00D17F47" w:rsidP="00D17F47">
      <w:pPr>
        <w:shd w:val="clear" w:color="auto" w:fill="FFFFFF"/>
        <w:spacing w:before="112" w:after="112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A paciente traz uma marca, um traço unário, a cicatriz primeira do surgimento do sujeito a partir do significante. No Seminário sobre A Identificação, Lacan afirma que “todo significante é constituído pelo traço, isto é, tem o traço como suporte, introduz sua concepção do Um, fundamento da diferença que demarca seu conceito pelo simbólico, afastando-se da ideia de unificação que perpassa as identificações imaginárias”. O traço marca a história do sujeito, pela sua divisão na própria linguagem, em que algo do objeto se perde. O traço unário é, portanto, significante, não de uma presença, mas de uma ausência.</w:t>
      </w:r>
    </w:p>
    <w:p w:rsidR="00D17F47" w:rsidRPr="00D17F47" w:rsidRDefault="00D17F47" w:rsidP="00D17F47">
      <w:pPr>
        <w:shd w:val="clear" w:color="auto" w:fill="FFFFFF"/>
        <w:spacing w:before="112" w:after="112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 xml:space="preserve">Bia vem diz (solver) seu oco, cortado pelo pai, dando sentido ao seu sintoma. O que permanece é o significante, o nó, que muda o sentido da palavra, do dito e de como os significantes se 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enodam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. Na sua terceira faculdade, agora de Medicina, ela pretende ser cirurgiã, àquela que “corta e costura furos”.</w:t>
      </w:r>
    </w:p>
    <w:p w:rsidR="00D17F47" w:rsidRPr="00D17F47" w:rsidRDefault="00D17F47" w:rsidP="00D17F47">
      <w:pPr>
        <w:shd w:val="clear" w:color="auto" w:fill="FFFFFF"/>
        <w:spacing w:before="112" w:after="112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Bibiliografia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>FREUD, S. A pulsão e suas vicissitudes (1915). In: Edição Standard Brasileira das Obras completas de Sigmund Freud [ESB]. Rio de Janeiro: Imago, s/d. vol. XIV 1996.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 xml:space="preserve">FREUD, S. Carta 105, In: Edição Standard Brasileira das Obras completas de Sigmund Freud [ESB]. Rio de Janeiro: Imago, 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vol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 xml:space="preserve"> I 1977/1899.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 xml:space="preserve">FREUD, S. Inibição, Sintoma e Angústia. In: Edição Standard Brasileira das Obras completas de Sigmund Freud [ESB]. Rio de Janeiro: Imago, 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vol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 xml:space="preserve"> XX 1976/1925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>GERBASE, Jairo. A hipótese lacaniana. – 1. Ed. – Salvador: Associação Científica Campo Psicanalítico, 2011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 xml:space="preserve">LACAN, J. O Seminário, livro 23: o 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sinthoma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, 1975-1976. Rio de Janeiro: Jorge Zahar, 2007.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>LACAN, J. A identificação: seminário 1961-1962. Recife: Centro de Estudos Freudianos do Recife, Publicação para circulação interna, out 2003.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>LACAN, J. Seminário, livro 20: mais, ainda, (1972-1973). Rio de Janeiro: Jorge Zahar, 2008.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>LACAN, J. Outros Escritos, 1901-1981. Rio de Janeiro: Jorge Zahar, 2003.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 xml:space="preserve">SOLER, 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Colette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 xml:space="preserve">. Caderno de 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Stylus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 xml:space="preserve">. O “corpo falante” Internacional dos Fóruns do Campo Lacaniano. Escola de Psicanálise dos Fóruns do Campo Lacaniano. EPFCL edição </w:t>
      </w:r>
      <w:proofErr w:type="spellStart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bilíngüe</w:t>
      </w:r>
      <w:proofErr w:type="spellEnd"/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 xml:space="preserve"> 1, 2010.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>ZIZEK, S. Acontecimento: uma viagem filosófica através de um conceito. Rio de Janeiro: Jorge Zahar, 2017</w:t>
      </w: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br/>
        <w:t>_______________________________________</w:t>
      </w:r>
    </w:p>
    <w:p w:rsidR="00D17F47" w:rsidRPr="00D17F47" w:rsidRDefault="00D17F47" w:rsidP="00D17F47">
      <w:pPr>
        <w:shd w:val="clear" w:color="auto" w:fill="FFFFFF"/>
        <w:spacing w:before="112" w:after="0" w:line="240" w:lineRule="auto"/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</w:pPr>
      <w:r w:rsidRPr="00D17F47">
        <w:rPr>
          <w:rFonts w:ascii="inherit" w:eastAsia="Times New Roman" w:hAnsi="inherit" w:cs="Helvetica"/>
          <w:color w:val="1D2129"/>
          <w:sz w:val="26"/>
          <w:szCs w:val="26"/>
          <w:lang w:eastAsia="pt-BR"/>
        </w:rPr>
        <w:t>* Membro da EPFCL- Rede Diagonal Brasil- Fórum Aracaju.</w:t>
      </w:r>
    </w:p>
    <w:p w:rsidR="00D17F47" w:rsidRPr="00D17F47" w:rsidRDefault="00D17F47" w:rsidP="00D1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u w:val="single"/>
          <w:lang w:eastAsia="pt-BR"/>
        </w:rPr>
      </w:pPr>
      <w:r w:rsidRPr="00D17F47">
        <w:rPr>
          <w:rFonts w:ascii="inherit" w:eastAsia="Times New Roman" w:hAnsi="inherit" w:cs="Helvetica"/>
          <w:color w:val="1D2129"/>
          <w:lang w:eastAsia="pt-BR"/>
        </w:rPr>
        <w:fldChar w:fldCharType="begin"/>
      </w:r>
      <w:r w:rsidRPr="00D17F47">
        <w:rPr>
          <w:rFonts w:ascii="inherit" w:eastAsia="Times New Roman" w:hAnsi="inherit" w:cs="Helvetica"/>
          <w:color w:val="1D2129"/>
          <w:lang w:eastAsia="pt-BR"/>
        </w:rPr>
        <w:instrText xml:space="preserve"> HYPERLINK "https://www.facebook.com/IIICOLOQUIODAREDEDIAGONALBRASIL/photos/a.1150019318372513.1073741828.1150005105040601/1870309266343511/?type=3" </w:instrText>
      </w:r>
      <w:r w:rsidRPr="00D17F47">
        <w:rPr>
          <w:rFonts w:ascii="inherit" w:eastAsia="Times New Roman" w:hAnsi="inherit" w:cs="Helvetica"/>
          <w:color w:val="1D2129"/>
          <w:lang w:eastAsia="pt-BR"/>
        </w:rPr>
        <w:fldChar w:fldCharType="separate"/>
      </w:r>
    </w:p>
    <w:p w:rsidR="00D17F47" w:rsidRPr="00D17F47" w:rsidRDefault="00D17F47" w:rsidP="00D17F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17F47" w:rsidRPr="00D17F47" w:rsidRDefault="00D17F47" w:rsidP="00D17F47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lang w:eastAsia="pt-BR"/>
        </w:rPr>
      </w:pPr>
      <w:r w:rsidRPr="00D17F47">
        <w:rPr>
          <w:rFonts w:ascii="inherit" w:eastAsia="Times New Roman" w:hAnsi="inherit" w:cs="Helvetica"/>
          <w:color w:val="1D2129"/>
          <w:lang w:eastAsia="pt-BR"/>
        </w:rPr>
        <w:fldChar w:fldCharType="end"/>
      </w:r>
    </w:p>
    <w:p w:rsidR="00996039" w:rsidRDefault="00996039"/>
    <w:sectPr w:rsidR="00996039" w:rsidSect="009960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D17F47"/>
    <w:rsid w:val="000A69AE"/>
    <w:rsid w:val="00996039"/>
    <w:rsid w:val="00D1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0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17F4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066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811">
                  <w:marLeft w:val="0"/>
                  <w:marRight w:val="0"/>
                  <w:marTop w:val="18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3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918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Paulo</cp:lastModifiedBy>
  <cp:revision>1</cp:revision>
  <dcterms:created xsi:type="dcterms:W3CDTF">2017-10-08T02:00:00Z</dcterms:created>
  <dcterms:modified xsi:type="dcterms:W3CDTF">2017-10-08T02:03:00Z</dcterms:modified>
</cp:coreProperties>
</file>